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1A" w:rsidRPr="007C0B51" w:rsidRDefault="00FA651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C0B51">
        <w:rPr>
          <w:rFonts w:ascii="Times New Roman" w:hAnsi="Times New Roman" w:cs="Times New Roman"/>
          <w:b/>
          <w:sz w:val="24"/>
          <w:szCs w:val="24"/>
        </w:rPr>
        <w:t>Wymagania edukacyjne na poszczególne oceny. Planeta Nowa 6</w:t>
      </w:r>
    </w:p>
    <w:p w:rsidR="00E84D66" w:rsidRPr="007C0B51" w:rsidRDefault="00E84D6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89"/>
        <w:gridCol w:w="2762"/>
        <w:gridCol w:w="3064"/>
        <w:gridCol w:w="3438"/>
        <w:gridCol w:w="2887"/>
      </w:tblGrid>
      <w:tr w:rsidR="00FA651A" w:rsidRPr="007C0B51" w:rsidTr="00E84D66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7C0B51" w:rsidRDefault="00FA651A" w:rsidP="00E84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Wymagania na poszczególne oceny</w:t>
            </w:r>
          </w:p>
        </w:tc>
      </w:tr>
      <w:tr w:rsidR="00FA651A" w:rsidRPr="007C0B51" w:rsidTr="00E84D66">
        <w:trPr>
          <w:trHeight w:val="283"/>
        </w:trPr>
        <w:tc>
          <w:tcPr>
            <w:tcW w:w="3002" w:type="dxa"/>
          </w:tcPr>
          <w:p w:rsidR="00FA651A" w:rsidRPr="007C0B51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konieczne</w:t>
            </w:r>
          </w:p>
          <w:p w:rsidR="00FA651A" w:rsidRPr="007C0B51" w:rsidRDefault="00FA651A" w:rsidP="00FA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(ocena dopuszczająca)</w:t>
            </w:r>
          </w:p>
        </w:tc>
        <w:tc>
          <w:tcPr>
            <w:tcW w:w="3003" w:type="dxa"/>
          </w:tcPr>
          <w:p w:rsidR="00FA651A" w:rsidRPr="007C0B51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podstawowe</w:t>
            </w:r>
          </w:p>
          <w:p w:rsidR="00FA651A" w:rsidRPr="007C0B51" w:rsidRDefault="00FA651A" w:rsidP="00FA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(ocena dostateczna)</w:t>
            </w:r>
          </w:p>
        </w:tc>
        <w:tc>
          <w:tcPr>
            <w:tcW w:w="3003" w:type="dxa"/>
          </w:tcPr>
          <w:p w:rsidR="00FA651A" w:rsidRPr="007C0B51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rozszerzające</w:t>
            </w:r>
          </w:p>
          <w:p w:rsidR="00FA651A" w:rsidRPr="007C0B51" w:rsidRDefault="00FA651A" w:rsidP="00FA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(ocena dobra)</w:t>
            </w:r>
          </w:p>
        </w:tc>
        <w:tc>
          <w:tcPr>
            <w:tcW w:w="3003" w:type="dxa"/>
          </w:tcPr>
          <w:p w:rsidR="00FA651A" w:rsidRPr="007C0B51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dopełniające</w:t>
            </w:r>
          </w:p>
          <w:p w:rsidR="00FA651A" w:rsidRPr="007C0B51" w:rsidRDefault="00FA651A" w:rsidP="00FA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(ocena bardzo dobra)</w:t>
            </w:r>
          </w:p>
        </w:tc>
        <w:tc>
          <w:tcPr>
            <w:tcW w:w="3003" w:type="dxa"/>
          </w:tcPr>
          <w:p w:rsidR="00FA651A" w:rsidRPr="007C0B51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wykraczające</w:t>
            </w:r>
          </w:p>
          <w:p w:rsidR="00FA651A" w:rsidRPr="007C0B51" w:rsidRDefault="00FA651A" w:rsidP="00FA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(ocena celująca)</w:t>
            </w:r>
          </w:p>
        </w:tc>
      </w:tr>
      <w:tr w:rsidR="00FA651A" w:rsidRPr="007C0B51" w:rsidTr="00E84D66">
        <w:trPr>
          <w:trHeight w:val="283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:rsidR="00FA651A" w:rsidRPr="007C0B51" w:rsidRDefault="00FA651A" w:rsidP="00E84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7C0B51" w:rsidRDefault="00FA651A" w:rsidP="00E84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7C0B51" w:rsidRDefault="00FA651A" w:rsidP="00E84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7C0B51" w:rsidRDefault="00FA651A" w:rsidP="00E84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03" w:type="dxa"/>
            <w:vAlign w:val="center"/>
          </w:tcPr>
          <w:p w:rsidR="00FA651A" w:rsidRPr="007C0B51" w:rsidRDefault="00FA651A" w:rsidP="00E84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FA651A" w:rsidRPr="007C0B51" w:rsidTr="00E84D66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:rsidR="00FA651A" w:rsidRPr="007C0B51" w:rsidRDefault="00FA651A" w:rsidP="00E84D66">
            <w:pPr>
              <w:ind w:left="172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Współrzędne geograficzne</w:t>
            </w:r>
          </w:p>
        </w:tc>
      </w:tr>
      <w:tr w:rsidR="00FA651A" w:rsidRPr="007C0B51" w:rsidTr="00FA651A">
        <w:tc>
          <w:tcPr>
            <w:tcW w:w="3002" w:type="dxa"/>
          </w:tcPr>
          <w:p w:rsidR="00FA651A" w:rsidRPr="007C0B51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wskazuje na mapie lub na globusie równik, południki 0° i 180° oraz półkule: południową, północną, wschodnią i zachodnią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podaje symbole oznaczające kierunki geograficzne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wyjaśnia, do czego służą współrzędne geograficzne</w:t>
            </w:r>
          </w:p>
        </w:tc>
        <w:tc>
          <w:tcPr>
            <w:tcW w:w="3003" w:type="dxa"/>
          </w:tcPr>
          <w:p w:rsidR="00FA651A" w:rsidRPr="007C0B51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wymienia cechy południkówi</w:t>
            </w:r>
            <w:r w:rsidR="00FE5A41" w:rsidRPr="007C0B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równoleżników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podaje wartości południkówi</w:t>
            </w:r>
            <w:r w:rsidR="00FE5A41" w:rsidRPr="007C0B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równoleżników w miarachkątowych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wyjaśnia znaczenie terminów:</w:t>
            </w:r>
            <w:r w:rsidRPr="007C0B51">
              <w:rPr>
                <w:rFonts w:ascii="Times New Roman" w:hAnsi="Times New Roman" w:cs="Times New Roman"/>
                <w:i/>
                <w:sz w:val="24"/>
                <w:szCs w:val="24"/>
              </w:rPr>
              <w:t>długość geograficzna</w:t>
            </w: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C0B51">
              <w:rPr>
                <w:rFonts w:ascii="Times New Roman" w:hAnsi="Times New Roman" w:cs="Times New Roman"/>
                <w:i/>
                <w:sz w:val="24"/>
                <w:szCs w:val="24"/>
              </w:rPr>
              <w:t>szerokośćgeograficzna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wyjaśnia znaczenie terminów:</w:t>
            </w:r>
            <w:r w:rsidRPr="007C0B51">
              <w:rPr>
                <w:rFonts w:ascii="Times New Roman" w:hAnsi="Times New Roman" w:cs="Times New Roman"/>
                <w:i/>
                <w:sz w:val="24"/>
                <w:szCs w:val="24"/>
              </w:rPr>
              <w:t>rozciągłość południkowa</w:t>
            </w: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C0B51">
              <w:rPr>
                <w:rFonts w:ascii="Times New Roman" w:hAnsi="Times New Roman" w:cs="Times New Roman"/>
                <w:i/>
                <w:sz w:val="24"/>
                <w:szCs w:val="24"/>
              </w:rPr>
              <w:t>rozciągłośćrównoleżnikowa</w:t>
            </w:r>
          </w:p>
        </w:tc>
        <w:tc>
          <w:tcPr>
            <w:tcW w:w="3003" w:type="dxa"/>
          </w:tcPr>
          <w:p w:rsidR="00FA651A" w:rsidRPr="007C0B51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odczytuje szerokość geograficznąi</w:t>
            </w:r>
            <w:r w:rsidR="00FE5A41" w:rsidRPr="007C0B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długość geograficzną wybranychpunktów na globusie i mapie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odszukuje obiekty na mapiena podstawie podanychwspółrzędnych geograficznych</w:t>
            </w:r>
          </w:p>
        </w:tc>
        <w:tc>
          <w:tcPr>
            <w:tcW w:w="3003" w:type="dxa"/>
          </w:tcPr>
          <w:p w:rsidR="00FA651A" w:rsidRPr="007C0B51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określa położenie matematycznogeograficznepunktów i obszarówna mapie świata i mapie Europy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wyznacza współrzędnegeograficzne na podstawie mapydrogowej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oblicza rozciągłość południkowąi</w:t>
            </w:r>
            <w:r w:rsidR="00FE5A41" w:rsidRPr="007C0B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rozciągłość równoleżnikowąwybranych obszarów na Ziemi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wyznacza współrzędnegeograficzne punktu, w którymsię znajduje, za pomocą aplikacjiobsługującej mapy w smartfonielub komputerze</w:t>
            </w:r>
          </w:p>
          <w:p w:rsidR="00E84D66" w:rsidRPr="007C0B51" w:rsidRDefault="00E84D66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FA651A" w:rsidRPr="007C0B51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wyznacza w terenie współrzędnegeograficzne dowolnych punktówza pomocą mapy i odbiornika GPS</w:t>
            </w:r>
          </w:p>
        </w:tc>
      </w:tr>
      <w:tr w:rsidR="00FA651A" w:rsidRPr="007C0B51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7C0B51" w:rsidRDefault="00FA651A" w:rsidP="00E84D66">
            <w:pPr>
              <w:ind w:left="172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Ruchy Ziemi</w:t>
            </w:r>
          </w:p>
        </w:tc>
      </w:tr>
      <w:tr w:rsidR="00FA651A" w:rsidRPr="007C0B51" w:rsidTr="00FA651A">
        <w:tc>
          <w:tcPr>
            <w:tcW w:w="3002" w:type="dxa"/>
          </w:tcPr>
          <w:p w:rsidR="00FA651A" w:rsidRPr="007C0B51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wymienia rodzaje ciał niebieskichznajdujących się w UkładzieSłonecznym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 xml:space="preserve">• wymienia planety UkładuSłonecznego w kolejnościod znajdującej się najbliżej Słońcado tej, która </w:t>
            </w:r>
            <w:r w:rsidRPr="007C0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jest położona najdalej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wyjaśnia, na czym polega ruchobrotowy Ziemi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wyjaśnia znaczenie terminu</w:t>
            </w:r>
            <w:r w:rsidRPr="007C0B51">
              <w:rPr>
                <w:rFonts w:ascii="Times New Roman" w:hAnsi="Times New Roman" w:cs="Times New Roman"/>
                <w:i/>
                <w:sz w:val="24"/>
                <w:szCs w:val="24"/>
              </w:rPr>
              <w:t>górowanie Słońca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określa czas trwania ruchuobrotowego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demonstruje ruch obrotowy Ziemiprzy użyciu modeli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wyjaśnia, na czym polega ruchobiegowy Ziemi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demonstruje ruch obiegowy Ziemiprzy użyciu modeli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wymienia daty rozpoczęciaastronomicznych pór roku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wskazuje na globusie i mapie strefyoświetlenia Ziemi</w:t>
            </w:r>
          </w:p>
          <w:p w:rsidR="00E84D66" w:rsidRPr="007C0B51" w:rsidRDefault="00E84D66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FA651A" w:rsidRPr="007C0B51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wyjaśnia znaczenie terminów:</w:t>
            </w:r>
            <w:r w:rsidRPr="007C0B51">
              <w:rPr>
                <w:rFonts w:ascii="Times New Roman" w:hAnsi="Times New Roman" w:cs="Times New Roman"/>
                <w:i/>
                <w:sz w:val="24"/>
                <w:szCs w:val="24"/>
              </w:rPr>
              <w:t>gwiazda</w:t>
            </w: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C0B51">
              <w:rPr>
                <w:rFonts w:ascii="Times New Roman" w:hAnsi="Times New Roman" w:cs="Times New Roman"/>
                <w:i/>
                <w:sz w:val="24"/>
                <w:szCs w:val="24"/>
              </w:rPr>
              <w:t>planeta</w:t>
            </w: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C0B51">
              <w:rPr>
                <w:rFonts w:ascii="Times New Roman" w:hAnsi="Times New Roman" w:cs="Times New Roman"/>
                <w:i/>
                <w:sz w:val="24"/>
                <w:szCs w:val="24"/>
              </w:rPr>
              <w:t>planetoida</w:t>
            </w: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0B51">
              <w:rPr>
                <w:rFonts w:ascii="Times New Roman" w:hAnsi="Times New Roman" w:cs="Times New Roman"/>
                <w:i/>
                <w:sz w:val="24"/>
                <w:szCs w:val="24"/>
              </w:rPr>
              <w:t>meteor</w:t>
            </w: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C0B51">
              <w:rPr>
                <w:rFonts w:ascii="Times New Roman" w:hAnsi="Times New Roman" w:cs="Times New Roman"/>
                <w:i/>
                <w:sz w:val="24"/>
                <w:szCs w:val="24"/>
              </w:rPr>
              <w:t>meteoryt</w:t>
            </w: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C0B51">
              <w:rPr>
                <w:rFonts w:ascii="Times New Roman" w:hAnsi="Times New Roman" w:cs="Times New Roman"/>
                <w:i/>
                <w:sz w:val="24"/>
                <w:szCs w:val="24"/>
              </w:rPr>
              <w:t>kometa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podaje różnicę między gwiazdąa</w:t>
            </w:r>
            <w:r w:rsidR="00FE5A41" w:rsidRPr="007C0B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planetą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wymienia cechy ruchu obrotowegoZiemi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omawia występowanie dnia i nocyjako głównego następstwo ruchu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obrotowego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podaje cechy ruchu obiegowegoZiemi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wymienia strefy oświetlenia Ziemii</w:t>
            </w:r>
            <w:r w:rsidR="00FE5A41" w:rsidRPr="007C0B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wskazuje ich granice na mapie lubglobusie</w:t>
            </w:r>
          </w:p>
        </w:tc>
        <w:tc>
          <w:tcPr>
            <w:tcW w:w="3003" w:type="dxa"/>
          </w:tcPr>
          <w:p w:rsidR="00FA651A" w:rsidRPr="007C0B51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rozpoznaje rodzaje ciał niebieskichprzedstawionych na ilustracji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opisuje dzienną wędrówkę Słońcapo niebie, posługując się ilustracjąlub planszą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 xml:space="preserve">• omawia wędrówkę Słońcapo </w:t>
            </w:r>
            <w:r w:rsidRPr="007C0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niebie w różnych porach rokuna podstawie ilustracji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omawia przebieg linii zmiany daty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przedstawia zmiany w oświetleniuZiemi w pierwszych dniachastronomicznych pór rokuna podstawie ilustracji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wymienia następstwa ruchuobiegowego Ziemi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wyjaśnia, na jakiej podstawiewyróżnia się strefy oświetleniaZiemi</w:t>
            </w:r>
          </w:p>
        </w:tc>
        <w:tc>
          <w:tcPr>
            <w:tcW w:w="3003" w:type="dxa"/>
          </w:tcPr>
          <w:p w:rsidR="00FA651A" w:rsidRPr="007C0B51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opisuje budowę UkładuSłonecznego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wyjaśnia zależność między kątempadania promieni słonecznycha</w:t>
            </w:r>
            <w:r w:rsidR="00FE5A41" w:rsidRPr="007C0B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długością cienia gnomonu lubdrzewa na podstawie ilustracji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określa różnicę między czasemstrefowym a czasem słonecznymna kuli ziemskiej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wyjaśnia przyczyny występowaniadnia polarnego i nocy polarnej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charakteryzuje strefy oświetleniaZiemi z uwzględnieniem kątapadania promieni słonecznych,czasu trwania dnia i nocy orazwystępowania pór roku</w:t>
            </w:r>
          </w:p>
        </w:tc>
        <w:tc>
          <w:tcPr>
            <w:tcW w:w="3003" w:type="dxa"/>
          </w:tcPr>
          <w:p w:rsidR="00FA651A" w:rsidRPr="007C0B51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 xml:space="preserve">• wyjaśnia związek między ruchemobrotowym Ziemi a takimi zjawiskamijak pozorna wędrówka Słońcapo niebie, górowanie Słońca,występowanie dnia </w:t>
            </w:r>
            <w:r w:rsidRPr="007C0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nocy, dobowyrytm życia człowieka i przyrody,występowanie stref czasowych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określa czas strefowy na podstawiemapy stref czasowych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wykazuje związek między położeniemgeograficznym obszarua</w:t>
            </w:r>
            <w:r w:rsidR="00FE5A41" w:rsidRPr="007C0B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wysokością górowania Słońca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wykazuje związek między ruchemobiegowym Ziemi a strefami jejoświetlenia oraz strefowymzróżnicowaniem klimatówi</w:t>
            </w:r>
            <w:r w:rsidR="00FE5A41" w:rsidRPr="007C0B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krajobrazów na Ziemi</w:t>
            </w:r>
          </w:p>
        </w:tc>
      </w:tr>
      <w:tr w:rsidR="00FA651A" w:rsidRPr="007C0B51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7C0B51" w:rsidRDefault="00FA651A" w:rsidP="00E84D66">
            <w:pPr>
              <w:ind w:left="172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 Środowisko przyrodnicze i ludność Europy</w:t>
            </w:r>
          </w:p>
        </w:tc>
      </w:tr>
      <w:tr w:rsidR="00FA651A" w:rsidRPr="007C0B51" w:rsidTr="00FA651A">
        <w:tc>
          <w:tcPr>
            <w:tcW w:w="3002" w:type="dxa"/>
          </w:tcPr>
          <w:p w:rsidR="00FA651A" w:rsidRPr="007C0B51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określa położenie Europy na mapieświata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wymienia nazwy większych mórz,zatok, cieśnin i wysp Europyi</w:t>
            </w:r>
            <w:r w:rsidR="00FE5A41" w:rsidRPr="007C0B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wskazuje je na mapie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wskazuje przebieg umownejgranicy między Europą a Azją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wymienia elementy krajobrazuIslandii na podstawie fotografii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wymienia strefy klimatycznew</w:t>
            </w:r>
            <w:r w:rsidR="00FE5A41" w:rsidRPr="007C0B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 xml:space="preserve">Europie na </w:t>
            </w:r>
            <w:r w:rsidRPr="007C0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podstawie mapyklimatycznej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wskazuje na mapie obszaryw Europie o cechach klimatumorskiego i kontynentalnego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podaje liczbę państw Europy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wskazuje na mapie politycznejnajwiększe i najmniejsze państwaEuropy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wymienia czynniki wpływającena rozmieszczenie ludności Europy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 xml:space="preserve">• wyjaśnia znaczenie terminu </w:t>
            </w:r>
            <w:r w:rsidRPr="007C0B51">
              <w:rPr>
                <w:rFonts w:ascii="Times New Roman" w:hAnsi="Times New Roman" w:cs="Times New Roman"/>
                <w:i/>
                <w:sz w:val="24"/>
                <w:szCs w:val="24"/>
              </w:rPr>
              <w:t>gęstośćzaludnienia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wskazuje na mapie rozmieszczenialudności obszary o dużej i małejgęstości zaludnienia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wymienia starzejące się krajeEuropy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wymienia grupy ludówzamieszkujących Europę napodstawie mapy tematycznej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wymienia główne języki i religiewystępujące w Europie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wskazuje Paryż i Londyn na mapieEuropy</w:t>
            </w:r>
          </w:p>
        </w:tc>
        <w:tc>
          <w:tcPr>
            <w:tcW w:w="3003" w:type="dxa"/>
          </w:tcPr>
          <w:p w:rsidR="00FA651A" w:rsidRPr="007C0B51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omawia przebieg umownej granicymiędzy Europą a Azją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wymienia czynniki decydująceo</w:t>
            </w:r>
            <w:r w:rsidR="00FE5A41" w:rsidRPr="007C0B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długości linii brzegowej Europy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wymienia największe krainygeograficzne Europy i wskazujeje na mapie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opisuje położenie geograficzneIslandii na podstawie mapyogólnogeograficznej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wyjaśnia znaczenie terminów:</w:t>
            </w:r>
            <w:r w:rsidRPr="007C0B51">
              <w:rPr>
                <w:rFonts w:ascii="Times New Roman" w:hAnsi="Times New Roman" w:cs="Times New Roman"/>
                <w:i/>
                <w:sz w:val="24"/>
                <w:szCs w:val="24"/>
              </w:rPr>
              <w:t>wulkan</w:t>
            </w: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C0B51">
              <w:rPr>
                <w:rFonts w:ascii="Times New Roman" w:hAnsi="Times New Roman" w:cs="Times New Roman"/>
                <w:i/>
                <w:sz w:val="24"/>
                <w:szCs w:val="24"/>
              </w:rPr>
              <w:t>magma</w:t>
            </w: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C0B51">
              <w:rPr>
                <w:rFonts w:ascii="Times New Roman" w:hAnsi="Times New Roman" w:cs="Times New Roman"/>
                <w:i/>
                <w:sz w:val="24"/>
                <w:szCs w:val="24"/>
              </w:rPr>
              <w:t>erupcja</w:t>
            </w: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C0B51">
              <w:rPr>
                <w:rFonts w:ascii="Times New Roman" w:hAnsi="Times New Roman" w:cs="Times New Roman"/>
                <w:i/>
                <w:sz w:val="24"/>
                <w:szCs w:val="24"/>
              </w:rPr>
              <w:t>lawa</w:t>
            </w: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0B51">
              <w:rPr>
                <w:rFonts w:ascii="Times New Roman" w:hAnsi="Times New Roman" w:cs="Times New Roman"/>
                <w:i/>
                <w:sz w:val="24"/>
                <w:szCs w:val="24"/>
              </w:rPr>
              <w:t>bazalt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przedstawia kryterium wyróżnianiastref klimatycznych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omawia cechy wybranych typówi</w:t>
            </w:r>
            <w:r w:rsidR="00FE5A41" w:rsidRPr="007C0B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odmian klimatu Europyna podstawie klimatogramów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wymienia i wskazuje na mapiepolitycznej Europy państwapowstałe na przełomie lat 80. i 90.XX</w:t>
            </w:r>
            <w:r w:rsidR="00FE5A41" w:rsidRPr="007C0B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w.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omawia rozmieszczenie ludnościwEuropie na podstawie mapyrozmieszczenia ludności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przedstawia liczbę ludności Europyna tle liczby ludności pozostałychkontynentów na podstawiewykresów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charakteryzuje zróżnicowaniejęzykowe ludności Europyna podstawie mapy tematycznej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wymienia przyczyny migracjiLudności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 xml:space="preserve">• wymienia kraje imigracyjne i </w:t>
            </w:r>
            <w:r w:rsidRPr="007C0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krajeemigracyjne w Europie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wymienia cechy krajobrazuwielkomiejskiego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wymienia i wskazuje na mapienajwiększe miasta Europy i świata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porównuje miasta Europyz miastami świata na podstawiewykresów</w:t>
            </w:r>
          </w:p>
          <w:p w:rsidR="00E84D66" w:rsidRPr="007C0B51" w:rsidRDefault="00E84D66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FA651A" w:rsidRPr="007C0B51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opisuje ukształtowaniepowierzchni Europy na podstawiemapy ogólnogeograficznej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opisuje położenie Islandiiwzględem płyt litosferyna podstawie mapy geologicznej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wymienia przykłady obszarówwystępowania trzęsień ziemii</w:t>
            </w:r>
            <w:r w:rsidR="00FE5A41" w:rsidRPr="007C0B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 xml:space="preserve">wybuchów wulkanów na świeciena podstawie mapy geologiczneji mapy </w:t>
            </w:r>
            <w:r w:rsidRPr="007C0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ogólnogeograficznej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omawia czynniki wpływającena zróżnicowanie klimatyczneEuropy na podstawie mapklimatycznych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podaje różnice między strefamiklimatycznymi, które znajdują sięw</w:t>
            </w:r>
            <w:r w:rsidR="00FE5A41" w:rsidRPr="007C0B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Europie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charakteryzuje zmiany liczbyludności Europy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analizuje strukturę wieku i płciludności na podstawie piramidwieku i płci ludności wybranychkrajów Europy</w:t>
            </w:r>
          </w:p>
          <w:p w:rsidR="00527076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przedstawia przyczynyzróżnicowania narodowościowegoi językowego ludności w Europie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omawia zróżnicowanie kulturowei</w:t>
            </w:r>
            <w:r w:rsidR="00FE5A41" w:rsidRPr="007C0B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religijne w Europie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przedstawia zalety i wady życiaw</w:t>
            </w:r>
            <w:r w:rsidR="00FE5A41" w:rsidRPr="007C0B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wielkim mieście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omawia położenie i układprzestrzenny Londynu i Paryżana podstawie map</w:t>
            </w:r>
          </w:p>
        </w:tc>
        <w:tc>
          <w:tcPr>
            <w:tcW w:w="3003" w:type="dxa"/>
          </w:tcPr>
          <w:p w:rsidR="00FA651A" w:rsidRPr="007C0B51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porównuje ukształtowaniepowierzchni wschodnieji zachodniej oraz północneji południowej części Europy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wyjaśnia przyczyny występowaniagejzerów na Islandii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omawia strefy klimatycznew Europie i charakterystycznądla nich roślinność na podstawieklimatogramów i fotografii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 xml:space="preserve">• omawia wpływ prądów </w:t>
            </w:r>
            <w:r w:rsidRPr="007C0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morskichna temperaturę powietrzaw Europie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omawia wpływ ukształtowaniapowierzchni na klimat Europy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porównuje piramidy wiekui płci społeczeństw: młodego</w:t>
            </w:r>
            <w:r w:rsidR="00FE5A41" w:rsidRPr="007C0B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i starzejącego się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przedstawia skutki zróżnicowaniakulturowego ludności Europy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przedstawia korzyści i zagrożeniazwiązane z migracjami ludności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porównuje Paryż i Londyn podwzględem ich znaczenia na świecie</w:t>
            </w:r>
          </w:p>
        </w:tc>
        <w:tc>
          <w:tcPr>
            <w:tcW w:w="3003" w:type="dxa"/>
          </w:tcPr>
          <w:p w:rsidR="00FA651A" w:rsidRPr="007C0B51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wyjaśnia wpływ działalnościlądolodu na ukształtowaniepółnocnej części Europyna podstawie mapy i</w:t>
            </w:r>
            <w:r w:rsidR="00FE5A41" w:rsidRPr="007C0B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dodatkowychźródeł informacji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wyjaśnia wpływ położeniana granicy płyt litosferyna występowanie wulkanówi trzęsień ziemi na Islandii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 xml:space="preserve">• wyjaśnia, dlaczego w Europiena tej samej szerokościgeograficznej </w:t>
            </w:r>
            <w:r w:rsidRPr="007C0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występują różnetypy i odmiany klimatu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podaje zależności między strefamioświetlenia Ziemi a strefamiklimatycznymi na podstawieilustracji oraz map klimatycznych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przedstawia rolę Unii Europejskiejw</w:t>
            </w:r>
            <w:r w:rsidR="00FE5A41" w:rsidRPr="007C0B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przemianach społecznychi gospodarczych Europy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analizuje przyczyny i skutkistarzenia się społeczeństw Europy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opisuje działania, które możnapodjąć, aby zmniejszyć tempostarzenia się społeczeństwa Europy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omawia przyczyny nielegalnejimigracji do Europy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ocenia skutki migracji ludnościmiędzy państwami Europyoraz imigracji ludności z innychkontynentów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ocenia rolę i funkcje Paryżai</w:t>
            </w:r>
            <w:r w:rsidR="00FE5A41" w:rsidRPr="007C0B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Londynu jako wielkich metropolii</w:t>
            </w:r>
          </w:p>
        </w:tc>
      </w:tr>
      <w:tr w:rsidR="00FA651A" w:rsidRPr="007C0B51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7C0B51" w:rsidRDefault="00FA651A" w:rsidP="00E84D66">
            <w:pPr>
              <w:ind w:left="172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 Gospodarka Europy</w:t>
            </w:r>
          </w:p>
        </w:tc>
      </w:tr>
      <w:tr w:rsidR="00FA651A" w:rsidRPr="007C0B51" w:rsidTr="00FA651A">
        <w:tc>
          <w:tcPr>
            <w:tcW w:w="3002" w:type="dxa"/>
          </w:tcPr>
          <w:p w:rsidR="00FA651A" w:rsidRPr="007C0B51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wymienia zadania i funkcjerolnictwa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 xml:space="preserve">• wyjaśnia znaczenie terminu </w:t>
            </w:r>
            <w:r w:rsidRPr="007C0B51">
              <w:rPr>
                <w:rFonts w:ascii="Times New Roman" w:hAnsi="Times New Roman" w:cs="Times New Roman"/>
                <w:i/>
                <w:sz w:val="24"/>
                <w:szCs w:val="24"/>
              </w:rPr>
              <w:t>plony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wymienia główne cechyśrodowiska przyrodniczego Daniii Węgier na podstawie mapyogólnogeograficznej Europy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wymienia rośliny uprawnei</w:t>
            </w:r>
            <w:r w:rsidR="00FE5A41" w:rsidRPr="007C0B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zwierzęta hodowlaneo największym znaczeniudla rolnictwa Danii i</w:t>
            </w:r>
            <w:r w:rsidR="00FE5A41" w:rsidRPr="007C0B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Węgier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wymienia zadania i funkcjeprzemysłu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wymienia znane i cenionena świecie francuskie wyrobyprzemysłowe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podaje przykłady odnawialnychi</w:t>
            </w:r>
            <w:r w:rsidR="00FE5A41" w:rsidRPr="007C0B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nieodnawialn</w:t>
            </w:r>
            <w:r w:rsidRPr="007C0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ych źródeł energiina podstawie schematu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rozpoznaje typy elektrownina podstawie fotografii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wymienia walory przyrodniczeEuropy Południowej na podstawiemapy ogólnogeograficznej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wymienia atrakcje turystycznew</w:t>
            </w:r>
            <w:r w:rsidR="00FE5A41" w:rsidRPr="007C0B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wybranych krajach EuropyPołudniowej na podstawie mapytematycznej i fotografii</w:t>
            </w:r>
          </w:p>
          <w:p w:rsidR="00E84D66" w:rsidRPr="007C0B51" w:rsidRDefault="00E84D66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FA651A" w:rsidRPr="007C0B51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przedstawia główne cechyśrodowiska przyrodniczegoDanii i</w:t>
            </w:r>
            <w:r w:rsidR="00FE5A41" w:rsidRPr="007C0B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Węgier sprzyjającerozwojowi rolnictwa na podstawiemap ogólnogeograficznychi tematycznych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wymienia czynniki rozwojuprzemysłu we Francji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podaje przykłady działównowoczesnego przemysłuwe Francji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wymienia czynniki wpływającena strukturę produkcji energiiw Europie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podaje główne zalety i wadyróżnych typów elektrowni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omawia walory kulturowe EuropyPołudniowej na podstawiefotografii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wymienia elementy infrastrukturyturystycznej na podstawiefotografii oraz tekstów źródłowych</w:t>
            </w:r>
          </w:p>
        </w:tc>
        <w:tc>
          <w:tcPr>
            <w:tcW w:w="3003" w:type="dxa"/>
          </w:tcPr>
          <w:p w:rsidR="00FA651A" w:rsidRPr="007C0B51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omawia warunki przyrodniczei</w:t>
            </w:r>
            <w:r w:rsidR="00FE5A41" w:rsidRPr="007C0B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pozaprzyrodnicze rozwojurolnictwa w Europie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omawia rozmieszczenienajważniejszych uprawi hodowli w</w:t>
            </w:r>
            <w:r w:rsidR="00FE5A41" w:rsidRPr="007C0B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Danii i na Węgrzechna podstawie map rolnictwatych krajów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wyjaśnia, czym się charakteryzujenowoczesny przemysł we Francji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omawia zmiany w wykorzystaniuźródeł energii w Europie w XXi XXI w. na podstawie wykresu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omawia znaczenie turystykiw</w:t>
            </w:r>
            <w:r w:rsidR="00FE5A41" w:rsidRPr="007C0B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krajach Europy Południowejna podstawie wykresówdotyczących liczby turystówi wpływów z turystyki</w:t>
            </w:r>
          </w:p>
        </w:tc>
        <w:tc>
          <w:tcPr>
            <w:tcW w:w="3003" w:type="dxa"/>
          </w:tcPr>
          <w:p w:rsidR="00FA651A" w:rsidRPr="007C0B51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porównuje wydajność rolnictwaDanii i Węgier na podstawiewykresów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wyjaśnia znaczenie nowoczesnychusług we Francji na podstawiediagramów przedstawiającychstrukturę zatrudnienia wedługsektorów oraz strukturęwytwarzania PKB we Francji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charakteryzuje usługi turystycznei</w:t>
            </w:r>
            <w:r w:rsidR="00FE5A41" w:rsidRPr="007C0B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transportowe we Francji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przedstawia zalety i wadyelektrowni jądrowych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omawia wpływ rozwoju turystykina infrastrukturę turystyczną orazstrukturę zatrudnienia w krajachEuropy Południowej</w:t>
            </w:r>
          </w:p>
        </w:tc>
        <w:tc>
          <w:tcPr>
            <w:tcW w:w="3003" w:type="dxa"/>
          </w:tcPr>
          <w:p w:rsidR="00FA651A" w:rsidRPr="007C0B51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wyjaśnia, dlaczego w Europiewystępują korzystne warunkiprzyrodnicze do rozwoju rolnictwa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przedstawia pozytywnei negatywne skutki rozwojunowoczesnego rolnictwaw Europie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omawia rolę i znaczenienowoczesnego przemysłu i usługwe Francji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analizuje wpływ warunkówśrodowiska przyrodniczegow</w:t>
            </w:r>
            <w:r w:rsidR="00FE5A41" w:rsidRPr="007C0B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wybranych krajach Europyna wykorzystanie różnych źródełenergii</w:t>
            </w:r>
          </w:p>
        </w:tc>
      </w:tr>
      <w:tr w:rsidR="00FA651A" w:rsidRPr="007C0B51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7C0B51" w:rsidRDefault="00FA651A" w:rsidP="00E84D66">
            <w:pPr>
              <w:ind w:left="172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 Sąsiedzi Polski</w:t>
            </w:r>
          </w:p>
        </w:tc>
      </w:tr>
      <w:tr w:rsidR="00FA651A" w:rsidRPr="007C0B51" w:rsidTr="00FA651A">
        <w:tc>
          <w:tcPr>
            <w:tcW w:w="3002" w:type="dxa"/>
          </w:tcPr>
          <w:p w:rsidR="00FA651A" w:rsidRPr="007C0B51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wymienia główne działyprzetwórstwa przemysłowegow Niemczech na podstawiediagramu kołowego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wskazuje na mapie NadrenięPółnocną-Westfalię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wymienia walory przyrodniczei</w:t>
            </w:r>
            <w:r w:rsidR="00E84D66" w:rsidRPr="007C0B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kulturowe Czech i Słowacji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wymienia atrakcje turystycznew</w:t>
            </w:r>
            <w:r w:rsidR="00E84D66" w:rsidRPr="007C0B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Czechach i na Słowacji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wymienia walory przyrodniczeLitwy i</w:t>
            </w:r>
            <w:r w:rsidR="00E84D66" w:rsidRPr="007C0B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Białorusi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 xml:space="preserve">• przedstawia główne atrakcjeturystyczne Litwy i </w:t>
            </w:r>
            <w:r w:rsidRPr="007C0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Białorusi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omawia położenie geograficzneUkrainy na podstawie mapyogólnogeograficznej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wymienia surowce mineralneUkrainy na podstawie mapygospodarczej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wskazuje na mapie największekrainy geograficzne Rosji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wymienia surowce mineralne Rosjina podstawie mapy gospodarczej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wymienia i lokalizuje na mapie Rosjigłówne obszary upraw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wskazuje na mapie sąsiadów Polski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wymienia przykłady współpracyPolski z sąsiednimi krajami</w:t>
            </w:r>
          </w:p>
        </w:tc>
        <w:tc>
          <w:tcPr>
            <w:tcW w:w="3003" w:type="dxa"/>
          </w:tcPr>
          <w:p w:rsidR="00FA651A" w:rsidRPr="007C0B51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omawia znaczenie przemysłuw</w:t>
            </w:r>
            <w:r w:rsidR="00E84D66" w:rsidRPr="007C0B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niemieckiej gospodarce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wymienia znane i cenionena świecie niemieckie wyrobyprzemysłowe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rozpoznaje obiekty z Listyświatowego dziedzictwa UNESCOw</w:t>
            </w:r>
            <w:r w:rsidR="00E84D66" w:rsidRPr="007C0B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Czechach i na Słowacjina ilustracjach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przedstawia atrakcje turystyczneLitwy i Białorusi na podstawiemapy tematycznej i fotografii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wymienia na podstawie mapycechy środowiska przyrodniczegoUkrainy sprzyjające rozwojowigospodarki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wskazuje na mapie obszary, nadktórymi Ukraina utraciła kontrolę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wymienia główne gałęzieprzemysłu Rosji na podstawiemapy gospodarczej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wymienia najważniejsze roślinyuprawne w Rosji na podstawiemapy gospodarczej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podaje nazwy euroregionówna podstawie mapy</w:t>
            </w:r>
          </w:p>
        </w:tc>
        <w:tc>
          <w:tcPr>
            <w:tcW w:w="3003" w:type="dxa"/>
          </w:tcPr>
          <w:p w:rsidR="00FA651A" w:rsidRPr="007C0B51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omawia przyczyny zmianzapoczątkowanych w przemyślew</w:t>
            </w:r>
            <w:r w:rsidR="00E84D66" w:rsidRPr="007C0B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Niemczech w latach 60. XX w.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analizuje strukturę zatrudnieniaw</w:t>
            </w:r>
            <w:r w:rsidR="00E84D66" w:rsidRPr="007C0B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przemyśle w Niemczechna podstawie diagramu kołowego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charakteryzuje środowiskoprzyrodnicze Czechi Słowacji na podstawie mapyogólnogeograficznej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omawia znaczenie turystykiaktywnej na Słowacji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 xml:space="preserve">• omawia środowisko przyrodniczeLitwy i </w:t>
            </w:r>
            <w:r w:rsidRPr="007C0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Białorusi na podstawiemapy ogólnogeograficznej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podaje czynniki wpływającena atrakcyjność turystycznąLitwy i</w:t>
            </w:r>
            <w:r w:rsidR="00E84D66" w:rsidRPr="007C0B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Białorusi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podaje przyczyny zmniejszaniasię liczby ludności Ukrainy napodstawie wykresu i schematu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omawia cechy środowiskaprzyrodniczego Rosji na podstawiemapy ogólnogeograficznej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wyjaśnia, jakie czynniki wpływająna stan gospodarki Rosji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omawia znaczenie usług w Rosji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charakteryzuje relacje Polskiz Rosją podstawie dodatkowychźródeł</w:t>
            </w:r>
          </w:p>
        </w:tc>
        <w:tc>
          <w:tcPr>
            <w:tcW w:w="3003" w:type="dxa"/>
          </w:tcPr>
          <w:p w:rsidR="00FA651A" w:rsidRPr="007C0B51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przedstawia główne kierunki zmianprzemysłu w Nadrenii Północnej-</w:t>
            </w:r>
            <w:r w:rsidR="00E84D66" w:rsidRPr="007C0B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-Westfalii na podstawie mapyi</w:t>
            </w:r>
            <w:r w:rsidR="00E84D66" w:rsidRPr="007C0B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fotografii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charakteryzuje nowoczesneprzetwórstwo przemysłowew</w:t>
            </w:r>
            <w:r w:rsidR="00E84D66" w:rsidRPr="007C0B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Nadrenii Północnej-Westfaliina podstawie mapy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porównuje cechy środowiskaprzyrodniczego Czech i Słowacji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opisuje przykłady atrakcjiturystycznych i rekreacyjno</w:t>
            </w:r>
            <w:r w:rsidR="00342394" w:rsidRPr="007C0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4D66" w:rsidRPr="007C0B51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sportowychCzech i Słowacjina podstawie fotografii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porównuje walory przyrodniczeLitwy i Białorusi na podstawiemapy ogólnogeograficzneji fotografii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podaje przyczyny konfliktówna Ukrainie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omawia czynniki lokalizacjigłównych okręgówprzemysłowych Rosji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wyjaśnia znaczenie przemysłuw</w:t>
            </w:r>
            <w:r w:rsidR="00E84D66" w:rsidRPr="007C0B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gospodarce Rosji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opisuje stosunki Polski z sąsiadamina podstawie dodatkowych źródeł</w:t>
            </w:r>
          </w:p>
        </w:tc>
        <w:tc>
          <w:tcPr>
            <w:tcW w:w="3003" w:type="dxa"/>
          </w:tcPr>
          <w:p w:rsidR="00FA651A" w:rsidRPr="007C0B51" w:rsidRDefault="00FA651A" w:rsidP="00E84D66">
            <w:pPr>
              <w:spacing w:before="40"/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omawia wpływ sektorakreatywnego na gospodarkęNadrenii Północnej-</w:t>
            </w:r>
            <w:r w:rsidR="00E84D66" w:rsidRPr="007C0B51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Westfalii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udowadnia, że Niemcy sąświatową potęgą gospodarczą napodstawie danych statystycznychoraz map gospodarczych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udowadnia, że Czechy i Słowacjato kraje atrakcyjne pod względemturystycznym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projektuje wycieczkę na Litwęi</w:t>
            </w:r>
            <w:r w:rsidR="00E84D66" w:rsidRPr="007C0B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Białoruś, posługując się różnymimapami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analizuje konsekwencjegospodarcze konfliktówna Ukrainie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charakteryzuje atrakcjeturystyczne Ukrainy na podstawiedodatkowych źródeł oraz fotografii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omawia wpływ konfliktu z Ukrainąna Rosję</w:t>
            </w:r>
          </w:p>
          <w:p w:rsidR="00FA651A" w:rsidRPr="007C0B51" w:rsidRDefault="00FA651A" w:rsidP="00FE5A41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uzasadnia potrzebę utrzymywaniadobrych relacji z sąsiadami Polski</w:t>
            </w:r>
          </w:p>
          <w:p w:rsidR="00FA651A" w:rsidRPr="007C0B51" w:rsidRDefault="00FA651A" w:rsidP="00E84D66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• przygotowuje pracę (np. album,plakat, prezentację multimedialną)na temat inicjatyw zrealizowanychw</w:t>
            </w:r>
            <w:r w:rsidR="00E84D66" w:rsidRPr="007C0B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0B51">
              <w:rPr>
                <w:rFonts w:ascii="Times New Roman" w:hAnsi="Times New Roman" w:cs="Times New Roman"/>
                <w:sz w:val="24"/>
                <w:szCs w:val="24"/>
              </w:rPr>
              <w:t>najbliższym euroregioniena podstawie dodatkowychźródeł informacji</w:t>
            </w:r>
          </w:p>
          <w:p w:rsidR="00E84D66" w:rsidRPr="007C0B51" w:rsidRDefault="00E84D66" w:rsidP="00E84D66">
            <w:pPr>
              <w:ind w:left="56"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51A" w:rsidRPr="007C0B51" w:rsidTr="00FA651A">
        <w:tc>
          <w:tcPr>
            <w:tcW w:w="3002" w:type="dxa"/>
          </w:tcPr>
          <w:p w:rsidR="00FA651A" w:rsidRPr="007C0B51" w:rsidRDefault="00FA651A" w:rsidP="00FE5A41">
            <w:pPr>
              <w:ind w:left="174" w:right="-77" w:hanging="1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FA651A" w:rsidRPr="007C0B51" w:rsidRDefault="00FA651A" w:rsidP="00FE5A41">
            <w:pPr>
              <w:ind w:left="174" w:right="-77" w:hanging="1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FA651A" w:rsidRPr="007C0B51" w:rsidRDefault="00FA651A" w:rsidP="00FE5A41">
            <w:pPr>
              <w:ind w:left="174" w:right="-77" w:hanging="1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FA651A" w:rsidRPr="007C0B51" w:rsidRDefault="00FA651A" w:rsidP="00FE5A41">
            <w:pPr>
              <w:ind w:left="174" w:right="-77" w:hanging="1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FA651A" w:rsidRPr="007C0B51" w:rsidRDefault="00FA651A" w:rsidP="00FE5A41">
            <w:pPr>
              <w:ind w:left="174" w:right="-77" w:hanging="1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7415" w:rsidRPr="007C0B51" w:rsidRDefault="007C0B51">
      <w:pPr>
        <w:rPr>
          <w:rFonts w:ascii="Times New Roman" w:hAnsi="Times New Roman" w:cs="Times New Roman"/>
          <w:sz w:val="24"/>
          <w:szCs w:val="24"/>
        </w:rPr>
      </w:pPr>
    </w:p>
    <w:sectPr w:rsidR="00DE7415" w:rsidRPr="007C0B51" w:rsidSect="00FA651A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651A"/>
    <w:rsid w:val="000C03A7"/>
    <w:rsid w:val="00342394"/>
    <w:rsid w:val="00503A73"/>
    <w:rsid w:val="005143A4"/>
    <w:rsid w:val="00527076"/>
    <w:rsid w:val="005F702E"/>
    <w:rsid w:val="00735A43"/>
    <w:rsid w:val="007C0B51"/>
    <w:rsid w:val="00900F33"/>
    <w:rsid w:val="00E84D66"/>
    <w:rsid w:val="00FA651A"/>
    <w:rsid w:val="00FE5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0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2112</Words>
  <Characters>12675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Urbaniak</dc:creator>
  <cp:lastModifiedBy>Wojtek</cp:lastModifiedBy>
  <cp:revision>3</cp:revision>
  <dcterms:created xsi:type="dcterms:W3CDTF">2022-09-15T14:23:00Z</dcterms:created>
  <dcterms:modified xsi:type="dcterms:W3CDTF">2022-09-18T15:47:00Z</dcterms:modified>
</cp:coreProperties>
</file>